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D7112" w:rsidRDefault="00C8005C" w:rsidP="00C977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C97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2BCEBBE7" w14:textId="33CC6C9B" w:rsidR="005D7112" w:rsidRPr="005D7112" w:rsidRDefault="005D7112" w:rsidP="00C9770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112">
        <w:rPr>
          <w:rFonts w:ascii="Times New Roman" w:hAnsi="Times New Roman" w:cs="Times New Roman"/>
          <w:b/>
          <w:bCs/>
          <w:sz w:val="24"/>
          <w:szCs w:val="24"/>
        </w:rPr>
        <w:t>СТ РК 2191 «Информационные технологии. Доступность интернет-ресурса для людей с ограниченными возможностями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C9770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9770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C97707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012291" w14:textId="7F83AF75" w:rsidR="005D7112" w:rsidRDefault="005D7112" w:rsidP="00C97707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112">
        <w:rPr>
          <w:rFonts w:ascii="Times New Roman" w:hAnsi="Times New Roman" w:cs="Times New Roman"/>
          <w:bCs/>
          <w:sz w:val="24"/>
          <w:szCs w:val="24"/>
        </w:rPr>
        <w:t>Разработка документа по стандартизации направлена на реализацию мероприятий,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>предусмотренных Планом мероприятий по обеспечению прав и улучшению качества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жизни лиц с инвалидностью в Республике Казахстан до 2025 года </w:t>
      </w:r>
      <w:r w:rsidR="00045C56" w:rsidRPr="00045C56">
        <w:rPr>
          <w:rFonts w:ascii="Times New Roman" w:hAnsi="Times New Roman" w:cs="Times New Roman"/>
          <w:bCs/>
          <w:i/>
          <w:iCs/>
          <w:sz w:val="20"/>
          <w:szCs w:val="20"/>
        </w:rPr>
        <w:t>(</w:t>
      </w:r>
      <w:r w:rsidRPr="00045C56">
        <w:rPr>
          <w:rFonts w:ascii="Times New Roman" w:hAnsi="Times New Roman" w:cs="Times New Roman"/>
          <w:bCs/>
          <w:i/>
          <w:iCs/>
          <w:sz w:val="20"/>
          <w:szCs w:val="20"/>
        </w:rPr>
        <w:t>Приложения к Постановлению Правительства Республики Казахстан от 28 мая 2019 года № 326 «Об утверждении Национального плана по обеспечению прав и улучшению качества жизни лиц с инвалидностью в Республике Казахстан до 2025 года»</w:t>
      </w:r>
      <w:r w:rsidR="00045C56" w:rsidRPr="00045C56">
        <w:rPr>
          <w:rFonts w:ascii="Times New Roman" w:hAnsi="Times New Roman" w:cs="Times New Roman"/>
          <w:bCs/>
          <w:i/>
          <w:iCs/>
          <w:sz w:val="20"/>
          <w:szCs w:val="20"/>
        </w:rPr>
        <w:t>)</w:t>
      </w:r>
      <w:r w:rsidRPr="00045C56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(далее – План мероприятий). </w:t>
      </w:r>
    </w:p>
    <w:p w14:paraId="2554CBAE" w14:textId="5C80FA47" w:rsidR="005D7112" w:rsidRDefault="005D7112" w:rsidP="00C97707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112">
        <w:rPr>
          <w:rFonts w:ascii="Times New Roman" w:hAnsi="Times New Roman" w:cs="Times New Roman"/>
          <w:bCs/>
          <w:sz w:val="24"/>
          <w:szCs w:val="24"/>
        </w:rPr>
        <w:t>Пунктом 87 Плана мероприятий предусмотрена выработка предложений по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>пересмотру национального стандарта СТ РК 2191-2012 «Информационные технологии: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>доступность интернет-ресурса для людей с ограниченными возможностями», а также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>Правил информационного наполнения интернет-ресурсов государственных органов (от 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апреля 2021 года № 114/НҚ) в соответствии с международными стандартами.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2EA0"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 w:rsidRPr="005D7112">
        <w:rPr>
          <w:rFonts w:ascii="Times New Roman" w:hAnsi="Times New Roman" w:cs="Times New Roman"/>
          <w:bCs/>
          <w:sz w:val="24"/>
          <w:szCs w:val="24"/>
        </w:rPr>
        <w:t>СТ РК 2191-2012 очерчивает терминологическую, методологическую и техническую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>составляющие понятия «Доступность цифрового контента», содержит принципы,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>положения и измеримые критерии успешного применения.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6130CFD" w14:textId="2AC7F239" w:rsidR="005D7112" w:rsidRPr="005D7112" w:rsidRDefault="005D7112" w:rsidP="00C97707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112">
        <w:rPr>
          <w:rFonts w:ascii="Times New Roman" w:hAnsi="Times New Roman" w:cs="Times New Roman"/>
          <w:bCs/>
          <w:sz w:val="24"/>
          <w:szCs w:val="24"/>
        </w:rPr>
        <w:t xml:space="preserve">СТ РК 2191-2012 </w:t>
      </w:r>
      <w:r w:rsidR="00162EA0">
        <w:rPr>
          <w:rFonts w:ascii="Times New Roman" w:hAnsi="Times New Roman" w:cs="Times New Roman"/>
          <w:bCs/>
          <w:sz w:val="24"/>
          <w:szCs w:val="24"/>
        </w:rPr>
        <w:t>разработан на основе р</w:t>
      </w:r>
      <w:r w:rsidRPr="005D7112">
        <w:rPr>
          <w:rFonts w:ascii="Times New Roman" w:hAnsi="Times New Roman" w:cs="Times New Roman"/>
          <w:bCs/>
          <w:sz w:val="24"/>
          <w:szCs w:val="24"/>
        </w:rPr>
        <w:t>уководств</w:t>
      </w:r>
      <w:r w:rsidR="00162EA0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Консорциума Всемирной Паутины (World Wide Web </w:t>
      </w:r>
      <w:proofErr w:type="spellStart"/>
      <w:r w:rsidRPr="005D7112">
        <w:rPr>
          <w:rFonts w:ascii="Times New Roman" w:hAnsi="Times New Roman" w:cs="Times New Roman"/>
          <w:bCs/>
          <w:sz w:val="24"/>
          <w:szCs w:val="24"/>
        </w:rPr>
        <w:t>Consortium</w:t>
      </w:r>
      <w:proofErr w:type="spellEnd"/>
      <w:r w:rsidRPr="005D7112">
        <w:rPr>
          <w:rFonts w:ascii="Times New Roman" w:hAnsi="Times New Roman" w:cs="Times New Roman"/>
          <w:bCs/>
          <w:sz w:val="24"/>
          <w:szCs w:val="24"/>
        </w:rPr>
        <w:t xml:space="preserve"> (W3C)) Web Content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Accessibility </w:t>
      </w:r>
      <w:proofErr w:type="spellStart"/>
      <w:r w:rsidRPr="005D7112">
        <w:rPr>
          <w:rFonts w:ascii="Times New Roman" w:hAnsi="Times New Roman" w:cs="Times New Roman"/>
          <w:bCs/>
          <w:sz w:val="24"/>
          <w:szCs w:val="24"/>
        </w:rPr>
        <w:t>Guidelines</w:t>
      </w:r>
      <w:proofErr w:type="spellEnd"/>
      <w:r w:rsidRPr="005D7112">
        <w:rPr>
          <w:rFonts w:ascii="Times New Roman" w:hAnsi="Times New Roman" w:cs="Times New Roman"/>
          <w:bCs/>
          <w:sz w:val="24"/>
          <w:szCs w:val="24"/>
        </w:rPr>
        <w:t xml:space="preserve"> (WCAG) (Руководство по обеспечению доступности веб-контента)</w:t>
      </w:r>
    </w:p>
    <w:p w14:paraId="53E63388" w14:textId="77777777" w:rsidR="005D7112" w:rsidRPr="005D7112" w:rsidRDefault="005D7112" w:rsidP="00C97707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112">
        <w:rPr>
          <w:rFonts w:ascii="Times New Roman" w:hAnsi="Times New Roman" w:cs="Times New Roman"/>
          <w:bCs/>
          <w:sz w:val="24"/>
          <w:szCs w:val="24"/>
        </w:rPr>
        <w:t>версии 2.0.</w:t>
      </w:r>
    </w:p>
    <w:p w14:paraId="4153B85B" w14:textId="77777777" w:rsidR="005D7112" w:rsidRPr="005D7112" w:rsidRDefault="005D7112" w:rsidP="00C97707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112">
        <w:rPr>
          <w:rFonts w:ascii="Times New Roman" w:hAnsi="Times New Roman" w:cs="Times New Roman"/>
          <w:bCs/>
          <w:sz w:val="24"/>
          <w:szCs w:val="24"/>
        </w:rPr>
        <w:t>В период с 2012 по 2023 гг. Руководство WCAG было пересмотрено дважды, в 2018</w:t>
      </w:r>
    </w:p>
    <w:p w14:paraId="1784E655" w14:textId="77777777" w:rsidR="005D7112" w:rsidRDefault="005D7112" w:rsidP="00C97707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112">
        <w:rPr>
          <w:rFonts w:ascii="Times New Roman" w:hAnsi="Times New Roman" w:cs="Times New Roman"/>
          <w:bCs/>
          <w:sz w:val="24"/>
          <w:szCs w:val="24"/>
        </w:rPr>
        <w:t>году версия 2.0 была заменена на версию 2.1, а также разработана версия 2.2, которая с 25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января 2023 года действует в статусе </w:t>
      </w:r>
      <w:r w:rsidRPr="005D7112">
        <w:rPr>
          <w:rFonts w:ascii="Times New Roman" w:hAnsi="Times New Roman" w:cs="Times New Roman"/>
          <w:bCs/>
          <w:sz w:val="24"/>
          <w:szCs w:val="24"/>
          <w:lang w:val="en-US"/>
        </w:rPr>
        <w:t>W</w:t>
      </w:r>
      <w:r w:rsidRPr="005D7112">
        <w:rPr>
          <w:rFonts w:ascii="Times New Roman" w:hAnsi="Times New Roman" w:cs="Times New Roman"/>
          <w:bCs/>
          <w:sz w:val="24"/>
          <w:szCs w:val="24"/>
        </w:rPr>
        <w:t>3</w:t>
      </w:r>
      <w:r w:rsidRPr="005D7112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  <w:lang w:val="en-US"/>
        </w:rPr>
        <w:t>Candidate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  <w:lang w:val="en-US"/>
        </w:rPr>
        <w:t>Recommendation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  <w:lang w:val="en-US"/>
        </w:rPr>
        <w:t>Draft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(Окончательный проект Рекомендации для сбора опыта по его применению). </w:t>
      </w:r>
    </w:p>
    <w:p w14:paraId="19B196EB" w14:textId="77777777" w:rsidR="005D7112" w:rsidRDefault="005D7112" w:rsidP="00C97707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112">
        <w:rPr>
          <w:rFonts w:ascii="Times New Roman" w:hAnsi="Times New Roman" w:cs="Times New Roman"/>
          <w:bCs/>
          <w:sz w:val="24"/>
          <w:szCs w:val="24"/>
        </w:rPr>
        <w:t>В отличие от версии 2.0, версии 2.1 и 2.2 WCAG расширяют область применения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>руководства для трех дополнительных групп пользователей: пользователей с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>когнитивными нарушениями или нарушениями в обучении, пользователей со слабым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>зрением и пользователей с ограниченными возможностями на мобильных устройствах.</w:t>
      </w:r>
    </w:p>
    <w:p w14:paraId="0C7F149D" w14:textId="0F18A142" w:rsidR="00162EA0" w:rsidRDefault="00162EA0" w:rsidP="00C97707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EA0">
        <w:rPr>
          <w:rFonts w:ascii="Times New Roman" w:hAnsi="Times New Roman" w:cs="Times New Roman"/>
          <w:bCs/>
          <w:sz w:val="24"/>
          <w:szCs w:val="24"/>
        </w:rPr>
        <w:t>WCAG 2.2 добавля</w:t>
      </w:r>
      <w:r>
        <w:rPr>
          <w:rFonts w:ascii="Times New Roman" w:hAnsi="Times New Roman" w:cs="Times New Roman"/>
          <w:bCs/>
          <w:sz w:val="24"/>
          <w:szCs w:val="24"/>
        </w:rPr>
        <w:t>ет</w:t>
      </w:r>
      <w:r w:rsidRPr="00162EA0">
        <w:rPr>
          <w:rFonts w:ascii="Times New Roman" w:hAnsi="Times New Roman" w:cs="Times New Roman"/>
          <w:bCs/>
          <w:sz w:val="24"/>
          <w:szCs w:val="24"/>
        </w:rPr>
        <w:t xml:space="preserve"> новые критерии успе</w:t>
      </w:r>
      <w:r>
        <w:rPr>
          <w:rFonts w:ascii="Times New Roman" w:hAnsi="Times New Roman" w:cs="Times New Roman"/>
          <w:bCs/>
          <w:sz w:val="24"/>
          <w:szCs w:val="24"/>
        </w:rPr>
        <w:t>шного применения</w:t>
      </w:r>
      <w:r w:rsidRPr="00162EA0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термины и </w:t>
      </w:r>
      <w:r w:rsidRPr="00162EA0">
        <w:rPr>
          <w:rFonts w:ascii="Times New Roman" w:hAnsi="Times New Roman" w:cs="Times New Roman"/>
          <w:bCs/>
          <w:sz w:val="24"/>
          <w:szCs w:val="24"/>
        </w:rPr>
        <w:t>определения для их поддержки</w:t>
      </w:r>
      <w:r>
        <w:rPr>
          <w:rFonts w:ascii="Times New Roman" w:hAnsi="Times New Roman" w:cs="Times New Roman"/>
          <w:bCs/>
          <w:sz w:val="24"/>
          <w:szCs w:val="24"/>
        </w:rPr>
        <w:t>, и положения</w:t>
      </w:r>
      <w:r w:rsidRPr="00162EA0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162EA0">
        <w:rPr>
          <w:rFonts w:ascii="Times New Roman" w:hAnsi="Times New Roman" w:cs="Times New Roman"/>
          <w:bCs/>
          <w:sz w:val="24"/>
          <w:szCs w:val="24"/>
        </w:rPr>
        <w:t>айты, соответствующие WCAG 2.2, также соответствуют WCAG 2.1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F686B30" w14:textId="3B0398CE" w:rsidR="005D7112" w:rsidRDefault="005D7112" w:rsidP="00C97707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112">
        <w:rPr>
          <w:rFonts w:ascii="Times New Roman" w:hAnsi="Times New Roman" w:cs="Times New Roman"/>
          <w:bCs/>
          <w:sz w:val="24"/>
          <w:szCs w:val="24"/>
        </w:rPr>
        <w:t>В связи с существенными изменениями в базовом международном документе,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>расширением области его применения и включением новых дополнительных современных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>и актуальных требований по обеспечению доступности веб-контента, возникает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необходимость </w:t>
      </w:r>
      <w:r w:rsidR="008B50E1">
        <w:rPr>
          <w:rFonts w:ascii="Times New Roman" w:hAnsi="Times New Roman" w:cs="Times New Roman"/>
          <w:bCs/>
          <w:sz w:val="24"/>
          <w:szCs w:val="24"/>
        </w:rPr>
        <w:t>пересмотра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 национального стандарта СТ РК 2191</w:t>
      </w:r>
      <w:r w:rsidR="008B50E1">
        <w:rPr>
          <w:rFonts w:ascii="Times New Roman" w:hAnsi="Times New Roman" w:cs="Times New Roman"/>
          <w:bCs/>
          <w:sz w:val="24"/>
          <w:szCs w:val="24"/>
        </w:rPr>
        <w:t>-2012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 на основе последней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действующей версии WCAG. </w:t>
      </w:r>
    </w:p>
    <w:p w14:paraId="51A79E37" w14:textId="3F9E973D" w:rsidR="009A0B72" w:rsidRDefault="005D7112" w:rsidP="00C97707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112">
        <w:rPr>
          <w:rFonts w:ascii="Times New Roman" w:hAnsi="Times New Roman" w:cs="Times New Roman"/>
          <w:bCs/>
          <w:sz w:val="24"/>
          <w:szCs w:val="24"/>
        </w:rPr>
        <w:t xml:space="preserve">Разработка </w:t>
      </w:r>
      <w:r w:rsidR="008B50E1">
        <w:rPr>
          <w:rFonts w:ascii="Times New Roman" w:hAnsi="Times New Roman" w:cs="Times New Roman"/>
          <w:bCs/>
          <w:sz w:val="24"/>
          <w:szCs w:val="24"/>
        </w:rPr>
        <w:t>национального стандарта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 необходима для актуализации требований</w:t>
      </w:r>
      <w:r w:rsidR="008B50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>по обеспечению доступности цифрового контента для людей с ограниченными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возможностями, в соответствии с передовыми международными </w:t>
      </w:r>
      <w:r w:rsidR="006771D6">
        <w:rPr>
          <w:rFonts w:ascii="Times New Roman" w:hAnsi="Times New Roman" w:cs="Times New Roman"/>
          <w:bCs/>
          <w:sz w:val="24"/>
          <w:szCs w:val="24"/>
        </w:rPr>
        <w:t>документами</w:t>
      </w:r>
      <w:r w:rsidRPr="005D7112">
        <w:rPr>
          <w:rFonts w:ascii="Times New Roman" w:hAnsi="Times New Roman" w:cs="Times New Roman"/>
          <w:bCs/>
          <w:sz w:val="24"/>
          <w:szCs w:val="24"/>
        </w:rPr>
        <w:t xml:space="preserve">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112">
        <w:rPr>
          <w:rFonts w:ascii="Times New Roman" w:hAnsi="Times New Roman" w:cs="Times New Roman"/>
          <w:bCs/>
          <w:sz w:val="24"/>
          <w:szCs w:val="24"/>
        </w:rPr>
        <w:t>технологиями.</w:t>
      </w:r>
    </w:p>
    <w:p w14:paraId="334C1BF0" w14:textId="73061766" w:rsidR="006F16B8" w:rsidRDefault="006F16B8" w:rsidP="00C97707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Кроме того, предлагается изменить наименование проекта стандарта после его утверждение в соответствии с терминологией указанной в </w:t>
      </w:r>
      <w:r w:rsidRPr="006F16B8">
        <w:rPr>
          <w:rFonts w:ascii="Times New Roman" w:hAnsi="Times New Roman" w:cs="Times New Roman"/>
          <w:bCs/>
          <w:sz w:val="24"/>
          <w:szCs w:val="24"/>
        </w:rPr>
        <w:t>Закон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6F16B8">
        <w:rPr>
          <w:rFonts w:ascii="Times New Roman" w:hAnsi="Times New Roman" w:cs="Times New Roman"/>
          <w:bCs/>
          <w:sz w:val="24"/>
          <w:szCs w:val="24"/>
        </w:rPr>
        <w:t xml:space="preserve"> Республики Казахстан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6F16B8">
        <w:rPr>
          <w:rFonts w:ascii="Times New Roman" w:hAnsi="Times New Roman" w:cs="Times New Roman"/>
          <w:bCs/>
          <w:sz w:val="24"/>
          <w:szCs w:val="24"/>
        </w:rPr>
        <w:t>О социальной защите лиц с инвалидностью в Республике Казахстан</w:t>
      </w:r>
      <w:r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6F16B8">
        <w:rPr>
          <w:rFonts w:ascii="Times New Roman" w:hAnsi="Times New Roman" w:cs="Times New Roman"/>
          <w:bCs/>
          <w:sz w:val="24"/>
          <w:szCs w:val="24"/>
        </w:rPr>
        <w:t>от 13 апреля 2005 года N 39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8B7DB49" w14:textId="77777777" w:rsidR="00162EA0" w:rsidRPr="005D7112" w:rsidRDefault="00162EA0" w:rsidP="00C97707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085754" w14:textId="77777777" w:rsidR="001064B9" w:rsidRDefault="001064B9" w:rsidP="00C97707">
      <w:pPr>
        <w:pStyle w:val="31"/>
        <w:ind w:firstLine="567"/>
        <w:jc w:val="both"/>
        <w:rPr>
          <w:i w:val="0"/>
          <w:sz w:val="24"/>
          <w:szCs w:val="24"/>
        </w:rPr>
      </w:pPr>
    </w:p>
    <w:p w14:paraId="6BC301A4" w14:textId="77777777" w:rsidR="001064B9" w:rsidRDefault="001064B9" w:rsidP="00C97707">
      <w:pPr>
        <w:pStyle w:val="31"/>
        <w:ind w:firstLine="567"/>
        <w:jc w:val="both"/>
        <w:rPr>
          <w:i w:val="0"/>
          <w:sz w:val="24"/>
          <w:szCs w:val="24"/>
        </w:rPr>
      </w:pPr>
    </w:p>
    <w:p w14:paraId="269CCFDF" w14:textId="110AF0C2" w:rsidR="00C8005C" w:rsidRPr="00D26989" w:rsidRDefault="00C8005C" w:rsidP="00C97707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lastRenderedPageBreak/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97707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9770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9770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C97707">
      <w:pPr>
        <w:pStyle w:val="1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C97707">
      <w:pPr>
        <w:pStyle w:val="11"/>
        <w:ind w:firstLine="567"/>
        <w:jc w:val="both"/>
        <w:rPr>
          <w:sz w:val="24"/>
          <w:szCs w:val="24"/>
        </w:rPr>
      </w:pPr>
    </w:p>
    <w:p w14:paraId="249A0BF7" w14:textId="4577640A" w:rsidR="005D7112" w:rsidRDefault="005D7112" w:rsidP="00C97707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5D7112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являются информационные технологии (цифровой</w:t>
      </w:r>
      <w:r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Pr="005D7112">
        <w:rPr>
          <w:rStyle w:val="FontStyle38"/>
          <w:rFonts w:eastAsiaTheme="minorEastAsia"/>
          <w:sz w:val="24"/>
          <w:szCs w:val="24"/>
          <w:lang w:eastAsia="en-US"/>
        </w:rPr>
        <w:t>контент)</w:t>
      </w:r>
      <w:r w:rsidR="00162EA0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35694EA8" w14:textId="77777777" w:rsidR="005D7112" w:rsidRPr="005D7112" w:rsidRDefault="005D7112" w:rsidP="00C97707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C97707">
      <w:pPr>
        <w:pStyle w:val="1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77777777" w:rsidR="00C8005C" w:rsidRPr="00D26989" w:rsidRDefault="00C8005C" w:rsidP="00C9770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4C280AF" w14:textId="43D3A367" w:rsidR="00AF76E2" w:rsidRDefault="00193235" w:rsidP="00C97707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Отсутствуют.</w:t>
      </w:r>
    </w:p>
    <w:p w14:paraId="05B6BB5B" w14:textId="77777777" w:rsidR="00193235" w:rsidRPr="00D26989" w:rsidRDefault="00193235" w:rsidP="00C97707">
      <w:pPr>
        <w:pStyle w:val="1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C977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977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783DA8" w14:textId="169ACB70" w:rsidR="005D7112" w:rsidRDefault="00C97707" w:rsidP="00C9770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97707">
        <w:rPr>
          <w:rFonts w:ascii="Times New Roman" w:hAnsi="Times New Roman" w:cs="Times New Roman"/>
          <w:sz w:val="24"/>
          <w:szCs w:val="24"/>
          <w:lang w:eastAsia="en-US"/>
        </w:rPr>
        <w:t>Настоящий стандарт предназначен для использования лицами, ответственными за планирование, проектирование, разработку, приобретение и оценку различного рода устройств и систем, содержащих человеко-ориентированные пользовательские интерфейсы для представления электронно-цифровой информации (цифрового контента).</w:t>
      </w:r>
    </w:p>
    <w:p w14:paraId="52CD1E17" w14:textId="77777777" w:rsidR="00C97707" w:rsidRDefault="00C97707" w:rsidP="00C977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977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977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0291F8" w14:textId="38933028" w:rsidR="004379E3" w:rsidRDefault="00162EA0" w:rsidP="00C977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Проект стандарта направлен на рассмотрение в </w:t>
      </w:r>
      <w:r w:rsidRPr="005D7112">
        <w:rPr>
          <w:rFonts w:ascii="Times New Roman" w:hAnsi="Times New Roman" w:cs="Times New Roman"/>
          <w:sz w:val="24"/>
          <w:szCs w:val="24"/>
          <w:lang w:eastAsia="en-US"/>
        </w:rPr>
        <w:t>Министерство цифрового развития, инноваций и аэрокосмической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5D7112">
        <w:rPr>
          <w:rFonts w:ascii="Times New Roman" w:hAnsi="Times New Roman" w:cs="Times New Roman"/>
          <w:sz w:val="24"/>
          <w:szCs w:val="24"/>
          <w:lang w:eastAsia="en-US"/>
        </w:rPr>
        <w:t>промышленности</w:t>
      </w:r>
      <w:r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5D7112">
        <w:rPr>
          <w:rFonts w:ascii="Times New Roman" w:hAnsi="Times New Roman" w:cs="Times New Roman"/>
          <w:sz w:val="24"/>
          <w:szCs w:val="24"/>
          <w:lang w:eastAsia="en-US"/>
        </w:rPr>
        <w:t xml:space="preserve"> Министерство информации и общественного развития, Министерство труда и социальной защиты населения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Pr="00162EA0">
        <w:rPr>
          <w:rFonts w:ascii="Times New Roman" w:hAnsi="Times New Roman" w:cs="Times New Roman"/>
          <w:sz w:val="24"/>
          <w:szCs w:val="24"/>
          <w:lang w:eastAsia="en-US"/>
        </w:rPr>
        <w:t>Международный технопарк IT-стартапов «</w:t>
      </w:r>
      <w:proofErr w:type="spellStart"/>
      <w:r w:rsidRPr="00162EA0">
        <w:rPr>
          <w:rFonts w:ascii="Times New Roman" w:hAnsi="Times New Roman" w:cs="Times New Roman"/>
          <w:sz w:val="24"/>
          <w:szCs w:val="24"/>
          <w:lang w:eastAsia="en-US"/>
        </w:rPr>
        <w:t>Astana</w:t>
      </w:r>
      <w:proofErr w:type="spellEnd"/>
      <w:r w:rsidRPr="00162EA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62EA0">
        <w:rPr>
          <w:rFonts w:ascii="Times New Roman" w:hAnsi="Times New Roman" w:cs="Times New Roman"/>
          <w:sz w:val="24"/>
          <w:szCs w:val="24"/>
          <w:lang w:eastAsia="en-US"/>
        </w:rPr>
        <w:t>Hub</w:t>
      </w:r>
      <w:proofErr w:type="spellEnd"/>
      <w:r w:rsidRPr="00162EA0">
        <w:rPr>
          <w:rFonts w:ascii="Times New Roman" w:hAnsi="Times New Roman" w:cs="Times New Roman"/>
          <w:sz w:val="24"/>
          <w:szCs w:val="24"/>
          <w:lang w:eastAsia="en-US"/>
        </w:rPr>
        <w:t>»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Pr="00162EA0">
        <w:rPr>
          <w:rFonts w:ascii="Times New Roman" w:hAnsi="Times New Roman" w:cs="Times New Roman"/>
          <w:sz w:val="24"/>
          <w:szCs w:val="24"/>
          <w:lang w:eastAsia="en-US"/>
        </w:rPr>
        <w:t>НАО «Государственная корпорация «Правительство для граждан»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Pr="00162EA0">
        <w:rPr>
          <w:rFonts w:ascii="Times New Roman" w:hAnsi="Times New Roman" w:cs="Times New Roman"/>
          <w:sz w:val="24"/>
          <w:szCs w:val="24"/>
          <w:lang w:eastAsia="en-US"/>
        </w:rPr>
        <w:t>РГП на ПВХ «Центр поддержки цифрового правительства»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Pr="00162EA0">
        <w:rPr>
          <w:rFonts w:ascii="Times New Roman" w:hAnsi="Times New Roman" w:cs="Times New Roman"/>
          <w:sz w:val="24"/>
          <w:szCs w:val="24"/>
          <w:lang w:eastAsia="en-US"/>
        </w:rPr>
        <w:t>АО «Национальные информационные технологии»</w:t>
      </w:r>
      <w:r w:rsidR="00C97707">
        <w:rPr>
          <w:rFonts w:ascii="Times New Roman" w:hAnsi="Times New Roman" w:cs="Times New Roman"/>
          <w:sz w:val="24"/>
          <w:szCs w:val="24"/>
          <w:lang w:eastAsia="en-US"/>
        </w:rPr>
        <w:t xml:space="preserve">, а также </w:t>
      </w:r>
      <w:r w:rsidR="00C97707" w:rsidRPr="00C97707">
        <w:rPr>
          <w:rFonts w:ascii="Times New Roman" w:hAnsi="Times New Roman" w:cs="Times New Roman"/>
          <w:sz w:val="24"/>
          <w:szCs w:val="24"/>
          <w:lang w:eastAsia="en-US"/>
        </w:rPr>
        <w:t>общественным объединениям лиц с инвалидностью</w:t>
      </w:r>
      <w:r w:rsidR="00C97707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5AD06731" w14:textId="77777777" w:rsidR="005D7112" w:rsidRDefault="005D7112" w:rsidP="00C977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977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977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62B847AC" w:rsidR="00C8005C" w:rsidRPr="004379E3" w:rsidRDefault="009A0B72" w:rsidP="00C97707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 xml:space="preserve">Настоящий проект стандарта </w:t>
      </w:r>
      <w:r w:rsidR="00162EA0">
        <w:rPr>
          <w:rFonts w:ascii="Times New Roman" w:hAnsi="Times New Roman" w:cs="Times New Roman"/>
          <w:bCs/>
          <w:sz w:val="24"/>
          <w:szCs w:val="24"/>
        </w:rPr>
        <w:t>разработан</w:t>
      </w:r>
      <w:r w:rsidRPr="00D269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7112">
        <w:rPr>
          <w:rFonts w:ascii="Times New Roman" w:hAnsi="Times New Roman" w:cs="Times New Roman"/>
          <w:bCs/>
          <w:sz w:val="24"/>
          <w:szCs w:val="24"/>
        </w:rPr>
        <w:t>на</w:t>
      </w:r>
      <w:r w:rsidR="005D7112" w:rsidRPr="005D7112">
        <w:rPr>
          <w:rFonts w:ascii="Times New Roman" w:hAnsi="Times New Roman" w:cs="Times New Roman"/>
          <w:bCs/>
          <w:sz w:val="24"/>
          <w:szCs w:val="24"/>
        </w:rPr>
        <w:t xml:space="preserve"> основ</w:t>
      </w:r>
      <w:r w:rsidR="005D7112">
        <w:rPr>
          <w:rFonts w:ascii="Times New Roman" w:hAnsi="Times New Roman" w:cs="Times New Roman"/>
          <w:bCs/>
          <w:sz w:val="24"/>
          <w:szCs w:val="24"/>
        </w:rPr>
        <w:t>е</w:t>
      </w:r>
      <w:r w:rsidR="005D7112" w:rsidRPr="005D7112">
        <w:rPr>
          <w:rFonts w:ascii="Times New Roman" w:hAnsi="Times New Roman" w:cs="Times New Roman"/>
          <w:bCs/>
          <w:sz w:val="24"/>
          <w:szCs w:val="24"/>
        </w:rPr>
        <w:t xml:space="preserve"> рекомендации Консорциума Всемирной Паутины (World Wide Web </w:t>
      </w:r>
      <w:proofErr w:type="spellStart"/>
      <w:r w:rsidR="005D7112" w:rsidRPr="005D7112">
        <w:rPr>
          <w:rFonts w:ascii="Times New Roman" w:hAnsi="Times New Roman" w:cs="Times New Roman"/>
          <w:bCs/>
          <w:sz w:val="24"/>
          <w:szCs w:val="24"/>
        </w:rPr>
        <w:t>Consortium</w:t>
      </w:r>
      <w:proofErr w:type="spellEnd"/>
      <w:r w:rsidR="005D7112" w:rsidRPr="005D7112">
        <w:rPr>
          <w:rFonts w:ascii="Times New Roman" w:hAnsi="Times New Roman" w:cs="Times New Roman"/>
          <w:bCs/>
          <w:sz w:val="24"/>
          <w:szCs w:val="24"/>
        </w:rPr>
        <w:t xml:space="preserve"> (W3C)) Web</w:t>
      </w:r>
      <w:r w:rsidR="005D71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7112" w:rsidRPr="005D7112">
        <w:rPr>
          <w:rFonts w:ascii="Times New Roman" w:hAnsi="Times New Roman" w:cs="Times New Roman"/>
          <w:bCs/>
          <w:sz w:val="24"/>
          <w:szCs w:val="24"/>
          <w:lang w:val="en-US"/>
        </w:rPr>
        <w:t>Content</w:t>
      </w:r>
      <w:r w:rsidR="005D7112" w:rsidRPr="005D71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7112" w:rsidRPr="005D7112">
        <w:rPr>
          <w:rFonts w:ascii="Times New Roman" w:hAnsi="Times New Roman" w:cs="Times New Roman"/>
          <w:bCs/>
          <w:sz w:val="24"/>
          <w:szCs w:val="24"/>
          <w:lang w:val="en-US"/>
        </w:rPr>
        <w:t>Accessibility</w:t>
      </w:r>
      <w:r w:rsidR="005D7112" w:rsidRPr="005D71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7112" w:rsidRPr="005D7112">
        <w:rPr>
          <w:rFonts w:ascii="Times New Roman" w:hAnsi="Times New Roman" w:cs="Times New Roman"/>
          <w:bCs/>
          <w:sz w:val="24"/>
          <w:szCs w:val="24"/>
          <w:lang w:val="en-US"/>
        </w:rPr>
        <w:t>Guidelines</w:t>
      </w:r>
      <w:r w:rsidR="005D7112" w:rsidRPr="005D711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5D7112" w:rsidRPr="005D7112">
        <w:rPr>
          <w:rFonts w:ascii="Times New Roman" w:hAnsi="Times New Roman" w:cs="Times New Roman"/>
          <w:bCs/>
          <w:sz w:val="24"/>
          <w:szCs w:val="24"/>
          <w:lang w:val="en-US"/>
        </w:rPr>
        <w:t>WCAG</w:t>
      </w:r>
      <w:r w:rsidR="005D7112" w:rsidRPr="005D7112">
        <w:rPr>
          <w:rFonts w:ascii="Times New Roman" w:hAnsi="Times New Roman" w:cs="Times New Roman"/>
          <w:bCs/>
          <w:sz w:val="24"/>
          <w:szCs w:val="24"/>
        </w:rPr>
        <w:t>), верси</w:t>
      </w:r>
      <w:r w:rsidR="00162EA0">
        <w:rPr>
          <w:rFonts w:ascii="Times New Roman" w:hAnsi="Times New Roman" w:cs="Times New Roman"/>
          <w:bCs/>
          <w:sz w:val="24"/>
          <w:szCs w:val="24"/>
        </w:rPr>
        <w:t>я</w:t>
      </w:r>
      <w:r w:rsidR="005D7112" w:rsidRPr="005D71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7112" w:rsidRPr="004379E3">
        <w:rPr>
          <w:rFonts w:ascii="Times New Roman" w:hAnsi="Times New Roman" w:cs="Times New Roman"/>
          <w:bCs/>
          <w:sz w:val="24"/>
          <w:szCs w:val="24"/>
        </w:rPr>
        <w:t>2.2</w:t>
      </w:r>
    </w:p>
    <w:p w14:paraId="68A20122" w14:textId="77777777" w:rsidR="005D7112" w:rsidRPr="004379E3" w:rsidRDefault="005D7112" w:rsidP="00C97707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97707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97707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D26989" w:rsidRDefault="00C8005C" w:rsidP="00C9770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67015ACB" w:rsidR="00C8005C" w:rsidRPr="00D26989" w:rsidRDefault="00C8005C" w:rsidP="00C9770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D26989">
        <w:rPr>
          <w:rFonts w:ascii="Times New Roman" w:hAnsi="Times New Roman" w:cs="Times New Roman"/>
          <w:sz w:val="24"/>
          <w:szCs w:val="24"/>
        </w:rPr>
        <w:t>Астана</w:t>
      </w:r>
      <w:r w:rsidRPr="00D26989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D26989">
        <w:rPr>
          <w:rFonts w:ascii="Times New Roman" w:hAnsi="Times New Roman" w:cs="Times New Roman"/>
          <w:sz w:val="24"/>
          <w:szCs w:val="24"/>
        </w:rPr>
        <w:t>пр</w:t>
      </w:r>
      <w:r w:rsidRPr="00D269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1F6D8EC6" w14:textId="074253BB" w:rsidR="00C8005C" w:rsidRPr="00D26989" w:rsidRDefault="00C8005C" w:rsidP="00C9770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26989">
        <w:rPr>
          <w:rFonts w:ascii="Times New Roman" w:hAnsi="Times New Roman" w:cs="Times New Roman"/>
          <w:sz w:val="24"/>
          <w:szCs w:val="24"/>
        </w:rPr>
        <w:t>Эл.почта</w:t>
      </w:r>
      <w:proofErr w:type="spellEnd"/>
      <w:proofErr w:type="gramEnd"/>
      <w:r w:rsidRPr="00D26989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F86B46" w:rsidRPr="00D26989">
          <w:rPr>
            <w:rStyle w:val="a9"/>
            <w:rFonts w:ascii="Times New Roman" w:hAnsi="Times New Roman" w:cs="Times New Roman"/>
            <w:sz w:val="24"/>
            <w:szCs w:val="24"/>
          </w:rPr>
          <w:t>a.turumov@ksm.kz</w:t>
        </w:r>
      </w:hyperlink>
      <w:r w:rsidR="00236023" w:rsidRPr="00D2698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0B146D" w14:textId="51CCCBF9" w:rsidR="00C8005C" w:rsidRPr="00D26989" w:rsidRDefault="00C8005C" w:rsidP="00C9770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Тел.:8 (7172) 98 06 3</w:t>
      </w:r>
      <w:r w:rsidR="00F86B46" w:rsidRPr="00D26989">
        <w:rPr>
          <w:rFonts w:ascii="Times New Roman" w:hAnsi="Times New Roman" w:cs="Times New Roman"/>
          <w:sz w:val="24"/>
          <w:szCs w:val="24"/>
        </w:rPr>
        <w:t>1</w:t>
      </w:r>
    </w:p>
    <w:p w14:paraId="491B72E9" w14:textId="434A41B1" w:rsidR="00C8005C" w:rsidRPr="00D26989" w:rsidRDefault="00C8005C" w:rsidP="00C9770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9770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977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1FE03F59" w14:textId="31C71628" w:rsidR="00D3130B" w:rsidRPr="00D26989" w:rsidRDefault="00C8005C" w:rsidP="00C97707">
      <w:pPr>
        <w:pStyle w:val="a3"/>
        <w:ind w:firstLine="567"/>
        <w:jc w:val="both"/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sectPr w:rsidR="00D3130B" w:rsidRPr="00D26989" w:rsidSect="00CC620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7A1D1" w14:textId="77777777" w:rsidR="00064603" w:rsidRDefault="00064603">
      <w:pPr>
        <w:spacing w:after="0" w:line="240" w:lineRule="auto"/>
      </w:pPr>
      <w:r>
        <w:separator/>
      </w:r>
    </w:p>
  </w:endnote>
  <w:endnote w:type="continuationSeparator" w:id="0">
    <w:p w14:paraId="47B16BA1" w14:textId="77777777" w:rsidR="00064603" w:rsidRDefault="0006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B20CD78" w:rsidR="00000000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DA916" w14:textId="77777777" w:rsidR="00064603" w:rsidRDefault="00064603">
      <w:pPr>
        <w:spacing w:after="0" w:line="240" w:lineRule="auto"/>
      </w:pPr>
      <w:r>
        <w:separator/>
      </w:r>
    </w:p>
  </w:footnote>
  <w:footnote w:type="continuationSeparator" w:id="0">
    <w:p w14:paraId="28B09888" w14:textId="77777777" w:rsidR="00064603" w:rsidRDefault="0006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45C56"/>
    <w:rsid w:val="00064603"/>
    <w:rsid w:val="00093280"/>
    <w:rsid w:val="001064B9"/>
    <w:rsid w:val="00120011"/>
    <w:rsid w:val="00162EA0"/>
    <w:rsid w:val="00193235"/>
    <w:rsid w:val="001D05C1"/>
    <w:rsid w:val="00204DBB"/>
    <w:rsid w:val="00236023"/>
    <w:rsid w:val="0028178F"/>
    <w:rsid w:val="00291929"/>
    <w:rsid w:val="00314B93"/>
    <w:rsid w:val="003245D4"/>
    <w:rsid w:val="003F072B"/>
    <w:rsid w:val="004379E3"/>
    <w:rsid w:val="0046624C"/>
    <w:rsid w:val="00470185"/>
    <w:rsid w:val="004D6B4D"/>
    <w:rsid w:val="005274E1"/>
    <w:rsid w:val="00577377"/>
    <w:rsid w:val="005933C1"/>
    <w:rsid w:val="005A265A"/>
    <w:rsid w:val="005D7112"/>
    <w:rsid w:val="00627168"/>
    <w:rsid w:val="00673416"/>
    <w:rsid w:val="006771D6"/>
    <w:rsid w:val="006F16B8"/>
    <w:rsid w:val="00722287"/>
    <w:rsid w:val="00737D15"/>
    <w:rsid w:val="00766205"/>
    <w:rsid w:val="007946AD"/>
    <w:rsid w:val="007F39A7"/>
    <w:rsid w:val="00833AFB"/>
    <w:rsid w:val="00875B1A"/>
    <w:rsid w:val="0089188C"/>
    <w:rsid w:val="008B50E1"/>
    <w:rsid w:val="008D4C16"/>
    <w:rsid w:val="008F6C20"/>
    <w:rsid w:val="009307F2"/>
    <w:rsid w:val="00934A42"/>
    <w:rsid w:val="009409E7"/>
    <w:rsid w:val="009903EE"/>
    <w:rsid w:val="009A0B72"/>
    <w:rsid w:val="00A25684"/>
    <w:rsid w:val="00A256B6"/>
    <w:rsid w:val="00AB1676"/>
    <w:rsid w:val="00AF4052"/>
    <w:rsid w:val="00AF76E2"/>
    <w:rsid w:val="00B34F2E"/>
    <w:rsid w:val="00B42F4B"/>
    <w:rsid w:val="00B577E6"/>
    <w:rsid w:val="00BE161C"/>
    <w:rsid w:val="00C0547C"/>
    <w:rsid w:val="00C54513"/>
    <w:rsid w:val="00C8005C"/>
    <w:rsid w:val="00C97707"/>
    <w:rsid w:val="00CD3D05"/>
    <w:rsid w:val="00CE0AEA"/>
    <w:rsid w:val="00D0227B"/>
    <w:rsid w:val="00D26989"/>
    <w:rsid w:val="00D3130B"/>
    <w:rsid w:val="00DD389C"/>
    <w:rsid w:val="00DD3BFE"/>
    <w:rsid w:val="00DF72DE"/>
    <w:rsid w:val="00E42817"/>
    <w:rsid w:val="00EB1FE3"/>
    <w:rsid w:val="00EB676D"/>
    <w:rsid w:val="00EE30C2"/>
    <w:rsid w:val="00F33314"/>
    <w:rsid w:val="00F86B46"/>
    <w:rsid w:val="00FB6CBE"/>
    <w:rsid w:val="00FE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16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93235"/>
    <w:rPr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F16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turumov@ksm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62E5E-EEBC-476C-8EDE-CD1EB7167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Adilet Turumov</cp:lastModifiedBy>
  <cp:revision>25</cp:revision>
  <cp:lastPrinted>2022-11-22T05:59:00Z</cp:lastPrinted>
  <dcterms:created xsi:type="dcterms:W3CDTF">2021-06-11T04:43:00Z</dcterms:created>
  <dcterms:modified xsi:type="dcterms:W3CDTF">2023-08-02T05:19:00Z</dcterms:modified>
</cp:coreProperties>
</file>